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39" w:rsidRPr="00887853" w:rsidRDefault="004C21AF" w:rsidP="004C21AF">
      <w:pPr>
        <w:pStyle w:val="NoSpacing"/>
        <w:rPr>
          <w:b/>
          <w:sz w:val="28"/>
          <w:szCs w:val="28"/>
          <w:lang w:val="en-US"/>
        </w:rPr>
      </w:pPr>
      <w:bookmarkStart w:id="0" w:name="_GoBack"/>
      <w:bookmarkEnd w:id="0"/>
      <w:r w:rsidRPr="00887853">
        <w:rPr>
          <w:b/>
          <w:sz w:val="28"/>
          <w:szCs w:val="28"/>
          <w:lang w:val="en-US"/>
        </w:rPr>
        <w:t>Annotated Bibliography</w:t>
      </w:r>
    </w:p>
    <w:p w:rsidR="004C21AF" w:rsidRDefault="004C21AF" w:rsidP="004C21AF">
      <w:pPr>
        <w:pStyle w:val="NoSpacing"/>
        <w:rPr>
          <w:sz w:val="28"/>
          <w:szCs w:val="28"/>
          <w:lang w:val="en-US"/>
        </w:rPr>
      </w:pPr>
    </w:p>
    <w:p w:rsidR="005D7200" w:rsidRDefault="004C21AF" w:rsidP="004C21AF">
      <w:pPr>
        <w:pStyle w:val="NoSpacing"/>
        <w:rPr>
          <w:sz w:val="28"/>
          <w:szCs w:val="28"/>
          <w:lang w:val="en-US"/>
        </w:rPr>
      </w:pPr>
      <w:r w:rsidRPr="00887853">
        <w:rPr>
          <w:b/>
          <w:sz w:val="28"/>
          <w:szCs w:val="28"/>
          <w:lang w:val="en-US"/>
        </w:rPr>
        <w:t>Purpose</w:t>
      </w:r>
      <w:r w:rsidR="005D7200">
        <w:rPr>
          <w:b/>
          <w:sz w:val="28"/>
          <w:szCs w:val="28"/>
          <w:lang w:val="en-US"/>
        </w:rPr>
        <w:t xml:space="preserve"> for the Reader</w:t>
      </w:r>
      <w:r>
        <w:rPr>
          <w:sz w:val="28"/>
          <w:szCs w:val="28"/>
          <w:lang w:val="en-US"/>
        </w:rPr>
        <w:t>:</w:t>
      </w:r>
      <w:r w:rsidR="00887853">
        <w:rPr>
          <w:sz w:val="28"/>
          <w:szCs w:val="28"/>
          <w:lang w:val="en-US"/>
        </w:rPr>
        <w:t xml:space="preserve"> To help</w:t>
      </w:r>
      <w:r w:rsidR="005D7200">
        <w:rPr>
          <w:sz w:val="28"/>
          <w:szCs w:val="28"/>
          <w:lang w:val="en-US"/>
        </w:rPr>
        <w:t xml:space="preserve"> other </w:t>
      </w:r>
      <w:r w:rsidR="007F6B8D">
        <w:rPr>
          <w:sz w:val="28"/>
          <w:szCs w:val="28"/>
          <w:lang w:val="en-US"/>
        </w:rPr>
        <w:t>researchers identify what has already been written on a topic; to stay on track if the research is part of a larger project;</w:t>
      </w:r>
    </w:p>
    <w:p w:rsidR="00075219" w:rsidRDefault="005D7200" w:rsidP="004C21AF">
      <w:pPr>
        <w:pStyle w:val="NoSpacing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Purpose for the writer: </w:t>
      </w:r>
      <w:r w:rsidRPr="005D7200">
        <w:rPr>
          <w:sz w:val="28"/>
          <w:szCs w:val="28"/>
          <w:lang w:val="en-US"/>
        </w:rPr>
        <w:t>T</w:t>
      </w:r>
      <w:r w:rsidR="007F6B8D">
        <w:rPr>
          <w:sz w:val="28"/>
          <w:szCs w:val="28"/>
          <w:lang w:val="en-US"/>
        </w:rPr>
        <w:t xml:space="preserve">o demonstrate </w:t>
      </w:r>
      <w:r>
        <w:rPr>
          <w:sz w:val="28"/>
          <w:szCs w:val="28"/>
          <w:lang w:val="en-US"/>
        </w:rPr>
        <w:t>the</w:t>
      </w:r>
      <w:r w:rsidR="007F6B8D">
        <w:rPr>
          <w:sz w:val="28"/>
          <w:szCs w:val="28"/>
          <w:lang w:val="en-US"/>
        </w:rPr>
        <w:t xml:space="preserve"> ability to select, analyze and evaluate research in a discipline.</w:t>
      </w:r>
      <w:r w:rsidR="00C71590">
        <w:rPr>
          <w:sz w:val="28"/>
          <w:szCs w:val="28"/>
          <w:lang w:val="en-US"/>
        </w:rPr>
        <w:t xml:space="preserve"> </w:t>
      </w:r>
    </w:p>
    <w:p w:rsidR="004C21AF" w:rsidRDefault="00C71590" w:rsidP="004C21AF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write </w:t>
      </w:r>
      <w:r w:rsidR="00075219">
        <w:rPr>
          <w:sz w:val="28"/>
          <w:szCs w:val="28"/>
          <w:lang w:val="en-US"/>
        </w:rPr>
        <w:t xml:space="preserve">thoughtfully, </w:t>
      </w:r>
      <w:r>
        <w:rPr>
          <w:sz w:val="28"/>
          <w:szCs w:val="28"/>
          <w:lang w:val="en-US"/>
        </w:rPr>
        <w:t>succinctly and confidently about a source.</w:t>
      </w:r>
    </w:p>
    <w:p w:rsidR="004C21AF" w:rsidRDefault="004C21AF" w:rsidP="004C21AF">
      <w:pPr>
        <w:pStyle w:val="NoSpacing"/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C21AF" w:rsidTr="004C21AF">
        <w:tc>
          <w:tcPr>
            <w:tcW w:w="2394" w:type="dxa"/>
          </w:tcPr>
          <w:p w:rsidR="004C21AF" w:rsidRPr="00887853" w:rsidRDefault="007F6B8D" w:rsidP="004C21AF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 w:rsidRPr="00887853">
              <w:rPr>
                <w:b/>
                <w:sz w:val="28"/>
                <w:szCs w:val="28"/>
                <w:lang w:val="en-US"/>
              </w:rPr>
              <w:t>Annotation Criteria</w:t>
            </w:r>
          </w:p>
        </w:tc>
        <w:tc>
          <w:tcPr>
            <w:tcW w:w="2394" w:type="dxa"/>
          </w:tcPr>
          <w:p w:rsidR="004C21AF" w:rsidRPr="00887853" w:rsidRDefault="004C21AF" w:rsidP="004C21AF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 w:rsidRPr="00887853">
              <w:rPr>
                <w:b/>
                <w:sz w:val="28"/>
                <w:szCs w:val="28"/>
                <w:lang w:val="en-US"/>
              </w:rPr>
              <w:t>Yes</w:t>
            </w:r>
          </w:p>
        </w:tc>
        <w:tc>
          <w:tcPr>
            <w:tcW w:w="2394" w:type="dxa"/>
          </w:tcPr>
          <w:p w:rsidR="004C21AF" w:rsidRPr="00887853" w:rsidRDefault="004C21AF" w:rsidP="004C21AF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 w:rsidRPr="00887853">
              <w:rPr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2394" w:type="dxa"/>
          </w:tcPr>
          <w:p w:rsidR="004C21AF" w:rsidRPr="00887853" w:rsidRDefault="004C21AF" w:rsidP="004C21AF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 w:rsidRPr="00887853">
              <w:rPr>
                <w:b/>
                <w:sz w:val="28"/>
                <w:szCs w:val="28"/>
                <w:lang w:val="en-US"/>
              </w:rPr>
              <w:t>Unclear</w:t>
            </w:r>
          </w:p>
        </w:tc>
      </w:tr>
      <w:tr w:rsidR="004C21AF" w:rsidTr="004C21AF">
        <w:tc>
          <w:tcPr>
            <w:tcW w:w="2394" w:type="dxa"/>
          </w:tcPr>
          <w:p w:rsidR="004C21AF" w:rsidRDefault="007F6B8D" w:rsidP="004C21AF">
            <w:pPr>
              <w:pStyle w:val="NoSpacing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Offers a brief summary of the source</w:t>
            </w:r>
          </w:p>
        </w:tc>
        <w:tc>
          <w:tcPr>
            <w:tcW w:w="2394" w:type="dxa"/>
          </w:tcPr>
          <w:p w:rsidR="004C21AF" w:rsidRDefault="004C21AF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:rsidR="004C21AF" w:rsidRDefault="004C21AF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:rsidR="004C21AF" w:rsidRDefault="004C21AF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  <w:tr w:rsidR="004C21AF" w:rsidTr="004C21AF">
        <w:tc>
          <w:tcPr>
            <w:tcW w:w="2394" w:type="dxa"/>
          </w:tcPr>
          <w:p w:rsidR="004C21AF" w:rsidRDefault="007F6B8D" w:rsidP="00F00E7D">
            <w:pPr>
              <w:pStyle w:val="NoSpacing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Off</w:t>
            </w:r>
            <w:r w:rsidR="00F00E7D">
              <w:rPr>
                <w:sz w:val="28"/>
                <w:szCs w:val="28"/>
                <w:lang w:val="en-US"/>
              </w:rPr>
              <w:t>ers an assessment of the source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F00E7D">
              <w:rPr>
                <w:sz w:val="28"/>
                <w:szCs w:val="28"/>
                <w:lang w:val="en-US"/>
              </w:rPr>
              <w:t>reliability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94" w:type="dxa"/>
          </w:tcPr>
          <w:p w:rsidR="004C21AF" w:rsidRDefault="004C21AF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:rsidR="004C21AF" w:rsidRDefault="004C21AF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:rsidR="004C21AF" w:rsidRDefault="004C21AF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  <w:tr w:rsidR="00F00E7D" w:rsidTr="004C21AF">
        <w:tc>
          <w:tcPr>
            <w:tcW w:w="2394" w:type="dxa"/>
          </w:tcPr>
          <w:p w:rsidR="00F00E7D" w:rsidRDefault="00F00E7D" w:rsidP="004C21AF">
            <w:pPr>
              <w:pStyle w:val="NoSpacing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Assesses bias/objectivity</w:t>
            </w:r>
          </w:p>
        </w:tc>
        <w:tc>
          <w:tcPr>
            <w:tcW w:w="2394" w:type="dxa"/>
          </w:tcPr>
          <w:p w:rsidR="00F00E7D" w:rsidRDefault="00F00E7D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:rsidR="00F00E7D" w:rsidRDefault="00F00E7D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:rsidR="00F00E7D" w:rsidRDefault="00F00E7D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  <w:tr w:rsidR="004C21AF" w:rsidTr="004C21AF">
        <w:tc>
          <w:tcPr>
            <w:tcW w:w="2394" w:type="dxa"/>
          </w:tcPr>
          <w:p w:rsidR="004C21AF" w:rsidRDefault="007F6B8D" w:rsidP="004C21AF">
            <w:pPr>
              <w:pStyle w:val="NoSpacing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Offers some criticisms of the source</w:t>
            </w:r>
            <w:r w:rsidR="00F00E7D">
              <w:rPr>
                <w:sz w:val="28"/>
                <w:szCs w:val="28"/>
                <w:lang w:val="en-US"/>
              </w:rPr>
              <w:t xml:space="preserve"> content</w:t>
            </w:r>
          </w:p>
        </w:tc>
        <w:tc>
          <w:tcPr>
            <w:tcW w:w="2394" w:type="dxa"/>
          </w:tcPr>
          <w:p w:rsidR="004C21AF" w:rsidRDefault="004C21AF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:rsidR="004C21AF" w:rsidRDefault="004C21AF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:rsidR="004C21AF" w:rsidRDefault="004C21AF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  <w:tr w:rsidR="007F6B8D" w:rsidTr="004C21AF">
        <w:tc>
          <w:tcPr>
            <w:tcW w:w="2394" w:type="dxa"/>
          </w:tcPr>
          <w:p w:rsidR="007F6B8D" w:rsidRDefault="007F6B8D" w:rsidP="004C21AF">
            <w:pPr>
              <w:pStyle w:val="NoSpacing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 current and reliable</w:t>
            </w:r>
          </w:p>
        </w:tc>
        <w:tc>
          <w:tcPr>
            <w:tcW w:w="2394" w:type="dxa"/>
          </w:tcPr>
          <w:p w:rsidR="007F6B8D" w:rsidRDefault="007F6B8D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:rsidR="007F6B8D" w:rsidRDefault="007F6B8D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:rsidR="007F6B8D" w:rsidRDefault="007F6B8D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  <w:tr w:rsidR="00887853" w:rsidTr="004C21AF">
        <w:tc>
          <w:tcPr>
            <w:tcW w:w="2394" w:type="dxa"/>
          </w:tcPr>
          <w:p w:rsidR="00887853" w:rsidRDefault="005D7200" w:rsidP="004C21AF">
            <w:pPr>
              <w:pStyle w:val="NoSpacing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="00887853">
              <w:rPr>
                <w:sz w:val="28"/>
                <w:szCs w:val="28"/>
                <w:lang w:val="en-US"/>
              </w:rPr>
              <w:t xml:space="preserve">he source </w:t>
            </w:r>
            <w:r>
              <w:rPr>
                <w:sz w:val="28"/>
                <w:szCs w:val="28"/>
                <w:lang w:val="en-US"/>
              </w:rPr>
              <w:t xml:space="preserve">is </w:t>
            </w:r>
            <w:r w:rsidR="00887853">
              <w:rPr>
                <w:sz w:val="28"/>
                <w:szCs w:val="28"/>
                <w:lang w:val="en-US"/>
              </w:rPr>
              <w:t>scholarly</w:t>
            </w:r>
          </w:p>
        </w:tc>
        <w:tc>
          <w:tcPr>
            <w:tcW w:w="2394" w:type="dxa"/>
          </w:tcPr>
          <w:p w:rsidR="00887853" w:rsidRDefault="00887853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:rsidR="00887853" w:rsidRDefault="00887853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:rsidR="00887853" w:rsidRDefault="00887853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  <w:tr w:rsidR="00887853" w:rsidTr="004C21AF">
        <w:tc>
          <w:tcPr>
            <w:tcW w:w="2394" w:type="dxa"/>
          </w:tcPr>
          <w:p w:rsidR="00887853" w:rsidRDefault="005D7200" w:rsidP="005D7200">
            <w:pPr>
              <w:pStyle w:val="NoSpacing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</w:t>
            </w:r>
            <w:r w:rsidR="00887853">
              <w:rPr>
                <w:sz w:val="28"/>
                <w:szCs w:val="28"/>
                <w:lang w:val="en-US"/>
              </w:rPr>
              <w:t xml:space="preserve"> author</w:t>
            </w:r>
            <w:r>
              <w:rPr>
                <w:sz w:val="28"/>
                <w:szCs w:val="28"/>
                <w:lang w:val="en-US"/>
              </w:rPr>
              <w:t xml:space="preserve"> of the source</w:t>
            </w:r>
            <w:r w:rsidR="0088785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 accredited or qualifies as an expert in the field</w:t>
            </w:r>
          </w:p>
        </w:tc>
        <w:tc>
          <w:tcPr>
            <w:tcW w:w="2394" w:type="dxa"/>
          </w:tcPr>
          <w:p w:rsidR="00887853" w:rsidRDefault="005D7200" w:rsidP="004C21AF">
            <w:pPr>
              <w:pStyle w:val="NoSpacing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94" w:type="dxa"/>
          </w:tcPr>
          <w:p w:rsidR="00887853" w:rsidRDefault="00887853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:rsidR="00887853" w:rsidRDefault="00887853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  <w:tr w:rsidR="00C71590" w:rsidTr="004C21AF">
        <w:tc>
          <w:tcPr>
            <w:tcW w:w="2394" w:type="dxa"/>
          </w:tcPr>
          <w:p w:rsidR="00C71590" w:rsidRPr="00075219" w:rsidRDefault="00075219" w:rsidP="00075219">
            <w:pPr>
              <w:pStyle w:val="NoSpacing"/>
              <w:rPr>
                <w:sz w:val="28"/>
                <w:szCs w:val="28"/>
                <w:lang w:val="en-US"/>
              </w:rPr>
            </w:pPr>
            <w:r w:rsidRPr="00075219">
              <w:rPr>
                <w:sz w:val="28"/>
                <w:szCs w:val="28"/>
                <w:lang w:val="en-US"/>
              </w:rPr>
              <w:t xml:space="preserve">The annotation is </w:t>
            </w:r>
            <w:r w:rsidRPr="0007521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thoughtful, succinct, and well written.</w:t>
            </w:r>
          </w:p>
        </w:tc>
        <w:tc>
          <w:tcPr>
            <w:tcW w:w="2394" w:type="dxa"/>
          </w:tcPr>
          <w:p w:rsidR="00C71590" w:rsidRDefault="00C71590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:rsidR="00C71590" w:rsidRDefault="00C71590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2394" w:type="dxa"/>
          </w:tcPr>
          <w:p w:rsidR="00C71590" w:rsidRDefault="00C71590" w:rsidP="004C21AF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</w:tbl>
    <w:p w:rsidR="004C21AF" w:rsidRPr="004C21AF" w:rsidRDefault="004C21AF" w:rsidP="004C21AF">
      <w:pPr>
        <w:pStyle w:val="NoSpacing"/>
        <w:rPr>
          <w:sz w:val="28"/>
          <w:szCs w:val="28"/>
          <w:lang w:val="en-US"/>
        </w:rPr>
      </w:pPr>
    </w:p>
    <w:sectPr w:rsidR="004C21AF" w:rsidRPr="004C2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F"/>
    <w:rsid w:val="00075219"/>
    <w:rsid w:val="0014348D"/>
    <w:rsid w:val="004C21AF"/>
    <w:rsid w:val="005D7200"/>
    <w:rsid w:val="007F6B8D"/>
    <w:rsid w:val="00887853"/>
    <w:rsid w:val="00C71590"/>
    <w:rsid w:val="00CF1A97"/>
    <w:rsid w:val="00F00E7D"/>
    <w:rsid w:val="00F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1AF"/>
    <w:pPr>
      <w:spacing w:after="0" w:line="240" w:lineRule="auto"/>
    </w:pPr>
  </w:style>
  <w:style w:type="table" w:styleId="TableGrid">
    <w:name w:val="Table Grid"/>
    <w:basedOn w:val="TableNormal"/>
    <w:uiPriority w:val="59"/>
    <w:rsid w:val="004C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1AF"/>
    <w:pPr>
      <w:spacing w:after="0" w:line="240" w:lineRule="auto"/>
    </w:pPr>
  </w:style>
  <w:style w:type="table" w:styleId="TableGrid">
    <w:name w:val="Table Grid"/>
    <w:basedOn w:val="TableNormal"/>
    <w:uiPriority w:val="59"/>
    <w:rsid w:val="004C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Sunderland</dc:creator>
  <cp:lastModifiedBy>Jennifer Dousett</cp:lastModifiedBy>
  <cp:revision>2</cp:revision>
  <dcterms:created xsi:type="dcterms:W3CDTF">2014-01-16T23:11:00Z</dcterms:created>
  <dcterms:modified xsi:type="dcterms:W3CDTF">2014-01-16T23:11:00Z</dcterms:modified>
</cp:coreProperties>
</file>